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9DE" w:rsidRPr="00AC2FEB" w:rsidP="00F669D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>Дело №1-1-1701/2025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>УИД:</w:t>
      </w:r>
      <w:r w:rsidRPr="00AC2FEB">
        <w:rPr>
          <w:rFonts w:ascii="Times New Roman" w:hAnsi="Times New Roman" w:cs="Times New Roman"/>
          <w:sz w:val="28"/>
          <w:szCs w:val="28"/>
        </w:rPr>
        <w:t>86м</w:t>
      </w:r>
      <w:r w:rsidRPr="00AC2F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2FEB">
        <w:rPr>
          <w:rFonts w:ascii="Times New Roman" w:hAnsi="Times New Roman" w:cs="Times New Roman"/>
          <w:sz w:val="28"/>
          <w:szCs w:val="28"/>
        </w:rPr>
        <w:t>0017-01-2023-003179-16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DE" w:rsidRPr="00AC2FEB" w:rsidP="00F669D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2FEB">
        <w:rPr>
          <w:sz w:val="28"/>
          <w:szCs w:val="28"/>
        </w:rPr>
        <w:t xml:space="preserve">                                               </w:t>
      </w:r>
      <w:r w:rsidRPr="00AC2FEB" w:rsidR="006D277F">
        <w:rPr>
          <w:sz w:val="28"/>
          <w:szCs w:val="28"/>
        </w:rPr>
        <w:t xml:space="preserve"> </w:t>
      </w:r>
      <w:r w:rsidRPr="00AC2FEB">
        <w:rPr>
          <w:sz w:val="28"/>
          <w:szCs w:val="28"/>
        </w:rPr>
        <w:t xml:space="preserve">   </w:t>
      </w:r>
      <w:r w:rsidRPr="00AC2F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69DE" w:rsidRPr="00AC2FEB" w:rsidP="00F66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г. Когалым                                             </w:t>
      </w:r>
      <w:r w:rsidRPr="00AC2FEB" w:rsidR="00EB49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C2FEB" w:rsidR="006D277F">
        <w:rPr>
          <w:rFonts w:ascii="Times New Roman" w:hAnsi="Times New Roman" w:cs="Times New Roman"/>
          <w:sz w:val="28"/>
          <w:szCs w:val="28"/>
        </w:rPr>
        <w:t xml:space="preserve"> </w:t>
      </w:r>
      <w:r w:rsidRPr="00AC2FEB" w:rsidR="00EB49D5">
        <w:rPr>
          <w:rFonts w:ascii="Times New Roman" w:hAnsi="Times New Roman" w:cs="Times New Roman"/>
          <w:sz w:val="28"/>
          <w:szCs w:val="28"/>
        </w:rPr>
        <w:t xml:space="preserve"> «27» мая 2025</w:t>
      </w:r>
      <w:r w:rsidRPr="00AC2F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  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           с участием государственных обвинителей – помощников прокурора г. Когалыма Лешукова В.В.,</w:t>
      </w:r>
      <w:r w:rsidRPr="00AC2FEB" w:rsidR="00EB49D5">
        <w:rPr>
          <w:rFonts w:ascii="Times New Roman" w:hAnsi="Times New Roman" w:cs="Times New Roman"/>
          <w:sz w:val="28"/>
          <w:szCs w:val="28"/>
        </w:rPr>
        <w:t xml:space="preserve"> Герасимова С.А.,</w:t>
      </w:r>
      <w:r w:rsidRPr="00AC2FEB">
        <w:rPr>
          <w:rFonts w:ascii="Times New Roman" w:hAnsi="Times New Roman" w:cs="Times New Roman"/>
          <w:sz w:val="28"/>
          <w:szCs w:val="28"/>
        </w:rPr>
        <w:t xml:space="preserve"> Гузыниной С.И.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           подсудимой Азаевой Е.В.</w:t>
      </w:r>
    </w:p>
    <w:p w:rsidR="00F669DE" w:rsidRPr="00AC2FEB" w:rsidP="00F669D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адвоката Сафарова Д.Н., по соглашению, представившего удостоверение №885 от 20.08.2009 года и ордер №105 от 24.08.2023 года</w:t>
      </w:r>
    </w:p>
    <w:p w:rsidR="00F669DE" w:rsidRPr="00AC2FEB" w:rsidP="00F669D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потерпевших Седунова Д.Н., Барц А.Н.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при секретарях Фадеевой Е.В., Папаниной Л.Т., Рагимовой Т.С.,  Рубец Е.В.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рассмотрев в открытом судебном заседании материалы уголовного дела в отношении: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Азаевой Екатерины Викторовны, </w:t>
      </w:r>
      <w:r w:rsidR="0011123B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DE" w:rsidRPr="00AC2FEB" w:rsidP="00F669D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hAnsi="Times New Roman" w:cs="Times New Roman"/>
          <w:sz w:val="28"/>
          <w:szCs w:val="28"/>
        </w:rPr>
        <w:t xml:space="preserve">            избрана мера пресечения – подписка о невыезде и надлежащем поведении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AC2FEB">
        <w:rPr>
          <w:rFonts w:ascii="Times New Roman" w:hAnsi="Times New Roman" w:cs="Times New Roman"/>
          <w:color w:val="000000"/>
          <w:sz w:val="28"/>
          <w:szCs w:val="28"/>
        </w:rPr>
        <w:t xml:space="preserve">обвиняемой в совершении преступления, предусмотренного </w:t>
      </w:r>
      <w:r w:rsidRPr="00AC2FEB">
        <w:rPr>
          <w:rFonts w:ascii="Times New Roman" w:hAnsi="Times New Roman" w:cs="Times New Roman"/>
          <w:sz w:val="28"/>
          <w:szCs w:val="28"/>
        </w:rPr>
        <w:t>частью 1 ст.139 Уголовного кодекса Российской Федерации,</w:t>
      </w:r>
    </w:p>
    <w:p w:rsidR="00EB49D5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УСТАНОВИЛ: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62" w:rsidRPr="00AC2FEB" w:rsidP="00527362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2FEB">
        <w:rPr>
          <w:sz w:val="28"/>
          <w:szCs w:val="28"/>
        </w:rPr>
        <w:t xml:space="preserve">           Азаева Е.В. согласному  обвинительному заключению органом дознания предъявлено обвинение  в совершении преступления </w:t>
      </w:r>
      <w:r w:rsidRPr="00AC2FEB">
        <w:rPr>
          <w:sz w:val="28"/>
          <w:szCs w:val="28"/>
        </w:rPr>
        <w:t>против конституционных прав и свобод человека и гражданина  - нарушение неприкосновенности жилища по части 1</w:t>
      </w:r>
      <w:r w:rsidRPr="00AC2FEB">
        <w:rPr>
          <w:sz w:val="28"/>
          <w:szCs w:val="28"/>
        </w:rPr>
        <w:t xml:space="preserve"> статьи </w:t>
      </w:r>
      <w:r w:rsidRPr="00AC2FEB">
        <w:rPr>
          <w:sz w:val="28"/>
          <w:szCs w:val="28"/>
        </w:rPr>
        <w:t xml:space="preserve">139 </w:t>
      </w:r>
      <w:r w:rsidRPr="00AC2FEB">
        <w:rPr>
          <w:color w:val="000000"/>
          <w:sz w:val="28"/>
          <w:szCs w:val="28"/>
        </w:rPr>
        <w:t xml:space="preserve">Уголовного кодекса Российской Федерации, в том, что  </w:t>
      </w:r>
      <w:r w:rsidRPr="00AC2FEB">
        <w:rPr>
          <w:color w:val="000000"/>
          <w:sz w:val="28"/>
          <w:szCs w:val="28"/>
        </w:rPr>
        <w:t xml:space="preserve"> Азаева Е.В. 05.04.2023 в вечернее время, около 20 часов 30 минут пришла к квартире №3 по месту жительства Седунова Д.Ню и Барц А.Н., расположенной по адресу: Ханты-Мансийский автономный округ-Югра г. Когалым, ул. Фестивальная д. 17. Подойдя к входной двери вышеуказанной квартиры по месту жительства Седунова Д.Н. и Барц, Азаева Е.В. постучала по входной двери квартиры, при </w:t>
      </w:r>
      <w:r w:rsidRPr="0011123B">
        <w:rPr>
          <w:color w:val="000000"/>
          <w:sz w:val="28"/>
          <w:szCs w:val="28"/>
        </w:rPr>
        <w:t>‘</w:t>
      </w:r>
      <w:r w:rsidRPr="00AC2FEB">
        <w:rPr>
          <w:color w:val="000000"/>
          <w:sz w:val="28"/>
          <w:szCs w:val="28"/>
        </w:rPr>
        <w:t xml:space="preserve">том входную дверь квартиры, проживающий в ней и находящийся в квартире Седунов Д.Н., открывать Азаевой Е.В. не стал. Убедившись, что входную дверь квартиры ей никто не открывает и внутрь не впускает, у Азаевой Е.В. возник </w:t>
      </w:r>
      <w:r w:rsidRPr="00AC2FEB">
        <w:rPr>
          <w:color w:val="000000"/>
          <w:sz w:val="28"/>
          <w:szCs w:val="28"/>
        </w:rPr>
        <w:t>умысел на незаконное проникновение в жилище Седунова Д.Н. и Барц А.Н., против их воли.</w:t>
      </w:r>
    </w:p>
    <w:p w:rsidR="00527362" w:rsidRPr="00AC2FEB" w:rsidP="00527362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2FEB">
        <w:rPr>
          <w:color w:val="000000"/>
          <w:sz w:val="28"/>
          <w:szCs w:val="28"/>
        </w:rPr>
        <w:t xml:space="preserve">           После чего Азаева Е.В., реализуя свой преступный умысел, направленный на незаконное проникновение в жилище Седунова Д.Н. и Барц А.Н. против их воли, 05.04.2023 в период времени с 20 часов 30 минут до 20 часов 48 минут, более точное время судом не установлено, находясь в первой подъезде на лестничной площадке первого этажа дома, расположенного по адресу: Ханты-Мансийский автономный округ-Югра, г. Когалым ул. Фестивальная, д. 17, действуя умышленно, осознавая, что своими действиями грубо нарушает право Седунова Д.Н. и Барц А.Н., предусмотренное статьей 25 Конституции Российской Федерации, согласно которой жилище неприкосновенно,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решения, и желая этого, ударила ногой по входной двери квартиры №3 расположенной по адресу: Ханты-Мансийский автономный округ-Югр</w:t>
      </w:r>
      <w:r w:rsidRPr="00AC2FEB" w:rsidR="00CF4450">
        <w:rPr>
          <w:color w:val="000000"/>
          <w:sz w:val="28"/>
          <w:szCs w:val="28"/>
        </w:rPr>
        <w:t>а, г. Когалым, ул. Фестивальная, д. 17, чем повредила дверной косяк и запорное устройство, в результате чего входная дверь квартиры открылась внутрь жилого помещения. Затем Азаева Е.В. продолжая реализовывать свой преступный умысел, направленный на незаконное проникновение</w:t>
      </w:r>
      <w:r w:rsidRPr="00AC2FEB" w:rsidR="00E116D4">
        <w:rPr>
          <w:color w:val="000000"/>
          <w:sz w:val="28"/>
          <w:szCs w:val="28"/>
        </w:rPr>
        <w:t xml:space="preserve"> в жилище Седунова Д.Н. и Барц А.Н. незаконно, против воли и согласия Седунова Д.Н, прошла внутрь указанной квартиры, тем самым умышленно незаконно проникла в жилище Седунова Д.Н. и Барц А.Н. При этом, Азаева Е.В. осознавала общественную опасность своих действий, предвидела наступление общественно опасных последствий, знала, что проникает в чужое жилище незаконно, при отсутствии воли и согласия проживающих в нем лиц.</w:t>
      </w:r>
    </w:p>
    <w:p w:rsidR="00E116D4" w:rsidRPr="00AC2FEB" w:rsidP="00527362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2FEB">
        <w:rPr>
          <w:color w:val="000000"/>
          <w:sz w:val="28"/>
          <w:szCs w:val="28"/>
        </w:rPr>
        <w:t xml:space="preserve">           </w:t>
      </w:r>
      <w:r w:rsidRPr="00AC2FEB" w:rsidR="006D277F">
        <w:rPr>
          <w:color w:val="000000"/>
          <w:sz w:val="28"/>
          <w:szCs w:val="28"/>
        </w:rPr>
        <w:t xml:space="preserve"> </w:t>
      </w:r>
      <w:r w:rsidRPr="00AC2FEB">
        <w:rPr>
          <w:color w:val="000000"/>
          <w:sz w:val="28"/>
          <w:szCs w:val="28"/>
        </w:rPr>
        <w:t xml:space="preserve"> Потерпевшие Седунов Д.Н.,  Барц А.Н. в судебное заседание не явились, извещенные надлежащим образом о дне и времени слушания дела, ходатайствовали о рассмотрении дела в их отсутствии.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Защитник – адвокат 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>Сафаров Д.Н.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заявил ходатайство о прекращении уголовного дела и освобождении 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>Азаевой Е.В.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уголовной ответственности в связи с истечением срока давности уголовного преследования, пояснив, что последствия прекращения уголовного дела за истечением срока привлечения к уголовной ответственности 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>Азаевой Е.В.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разъяснены.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Подсудимая Азаева Е.В.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возражал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а о прекращении в отношении нее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дела в связи с истечением срока давности привлечения к уголовной ответс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твенности, пояснив, что согласна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уголовного дела, ей разъяснены адвокатом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последствия прекращения уголовного дела, в связи с чем, он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а осознает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данное основание не является реабилитирующим.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обвинитель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помощник прокурора г. Когалыма Гузынина С.И.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возражал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прекращения уголовного дела в отношении </w:t>
      </w:r>
      <w:r w:rsidRPr="00AC2FEB" w:rsidR="00E1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Азаевой Е.В.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истечением срока давности уголовного преследования, поскольку имеются все законные на то основания.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Заслушав лиц, участвующих в деле, мировой судья приходит к следующим выводам.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Преступление, предусмотренное </w:t>
      </w:r>
      <w:r w:rsidRPr="00AC2FEB" w:rsidR="00E116D4">
        <w:rPr>
          <w:rFonts w:ascii="Times New Roman" w:hAnsi="Times New Roman" w:cs="Times New Roman"/>
          <w:sz w:val="28"/>
          <w:szCs w:val="28"/>
        </w:rPr>
        <w:t>частью 1</w:t>
      </w:r>
      <w:r w:rsidRPr="00AC2FE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AC2FEB" w:rsidR="00E116D4">
        <w:rPr>
          <w:rFonts w:ascii="Times New Roman" w:hAnsi="Times New Roman" w:cs="Times New Roman"/>
          <w:sz w:val="28"/>
          <w:szCs w:val="28"/>
        </w:rPr>
        <w:t xml:space="preserve">139 </w:t>
      </w:r>
      <w:r w:rsidRPr="00AC2FEB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к категории небольшой тяжести (ч.2 ст. 15 УК РФ).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Согласно ч.1 ст.78 УК РФ,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 соответствии с правовой позиции Пленума Верховного Суда Российской Федерации, изложенной в п.25 постановления от 27 июня 2013 года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п.3 ч.1 ст.24 УПК РФ, суд прекращает уголовное дело и (или) уголовное преследование, только при условии согласи</w:t>
      </w:r>
      <w:r w:rsidRPr="00AC2FEB" w:rsidR="00E02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это подсудимого.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 имеет значения, в какой момент производства по делу истекли сроки давности привлечения лица к уголовной ответственности.</w:t>
      </w:r>
    </w:p>
    <w:p w:rsidR="00E116D4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Как установлено в судебном заседании преступление, предусмотренное </w:t>
      </w:r>
      <w:r w:rsidRPr="00AC2FEB">
        <w:rPr>
          <w:rFonts w:ascii="Times New Roman" w:hAnsi="Times New Roman" w:cs="Times New Roman"/>
          <w:sz w:val="28"/>
          <w:szCs w:val="28"/>
        </w:rPr>
        <w:t>частью 1 статьи 139</w:t>
      </w:r>
      <w:r w:rsidRPr="00AC2FEB">
        <w:rPr>
          <w:rFonts w:ascii="Times New Roman" w:hAnsi="Times New Roman" w:cs="Times New Roman"/>
          <w:sz w:val="28"/>
          <w:szCs w:val="28"/>
        </w:rPr>
        <w:t xml:space="preserve"> </w:t>
      </w:r>
      <w:r w:rsidRPr="00AC2FEB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имело место 05.04.2023 года.</w:t>
      </w:r>
    </w:p>
    <w:p w:rsidR="00E0234B" w:rsidRPr="00AC2FEB" w:rsidP="00E023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На основании постановления мирового судьи от 18.01.2024 года производство по данному уголовному делу было приостановлено в связи с болезнью подсудимой Азаевой Е.В. до ее выздоровления. На основании постановления мирового судьи от 08.05.2024 года производство по уголовному делу в отношении Азаевой Е.В. возобновлено.</w:t>
      </w:r>
    </w:p>
    <w:p w:rsidR="00E0234B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На основании постановления мирового судьи от 10.03.2025 года производство по данному уголовному делу было приостановлено в связи с болезнью подсудимой Азаевой Е.В. до ее выздоровления. На основании постановления мирового судьи от 11.04.2025 года производство по уголовному делу в отношении Азаевой Е.В. возобновлено.</w:t>
      </w:r>
    </w:p>
    <w:p w:rsidR="00662BF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C2FEB" w:rsidR="00EB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со дня совершения преступления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05.04.2023 года </w:t>
      </w:r>
      <w:r w:rsidRPr="00AC2FEB" w:rsidR="00EB49D5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момент рассмотрения уголовного дел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прошло более 2 лет, подсудимая</w:t>
      </w:r>
      <w:r w:rsidRPr="00AC2FEB" w:rsidR="00EB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от следствия и суда не уклонялась</w:t>
      </w:r>
      <w:r w:rsidRPr="00AC2FEB" w:rsidR="00EB49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приостановление уголовного дела в связи с болезнью обвиняемой основанием для прерывания срока давности не является, </w:t>
      </w:r>
      <w:r w:rsidRPr="00AC2FEB" w:rsidR="00EB49D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течение сроков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давности не приостанавливалось, в связи с чем, срок давности привлечения к уголовной ответственности истек 06.04.2025.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Пункт 3 ч.1 ст.24 УПК РФ предусматривает истечение срока давности привлечения к уголовной ответственности в качестве основания для прекращения уголовного дела.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 соответствии с ч.2 ст.27 УПК РФ прекращение уголовного преследования в виду истечения сроков давности привлечения к уголовной ответственности возможно лишь с согласия подозреваемого или обвиняемого (подсудимого). Прекращение уголовного дела по данному основанию не является реабилитирующим, следовательно, лицо имеет право защищаться от предъявленного ему обвинения.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Согласно разъяснениям, изложенным в п.21 вышеуказанного Постановления Пленума Верховного Суда РФ, а также исходя из правовой позиции Конституционного Суда Российской Федерации, изложенной в определении от 28 сентября 2017 года № 2133-0, обязательным условием освобождения от уголовной ответственности в связи с истечением сроков давности уголовного преследования на основании п.3 ч. 1 ст.24 УПК РФ является согласие на это лица, совершившего преступление, при отсутствии которого производство по уголовному делу продолжается в обычном порядке.</w:t>
      </w:r>
    </w:p>
    <w:p w:rsidR="00EB49D5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Таким образом, единственным условием прекращения уголовного дела за истечением срока давности привлечения к уголовной ответственности является согласие обвиняемого (подсудимого).</w:t>
      </w:r>
    </w:p>
    <w:p w:rsidR="006D277F" w:rsidRPr="00AC2FEB" w:rsidP="00EB49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связи с чем, уголовное дело по обвинению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Азаевой Екатерины Викторовны в совершении преступления, предусмотренного частью 1 стать 139</w:t>
      </w:r>
    </w:p>
    <w:p w:rsidR="00EB49D5" w:rsidRPr="00AC2FEB" w:rsidP="00EB49D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подлежит прекращению, поскольку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препятствий, предусмотренных частью 2 статьи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Уголовно-процессуального кодекса Российской Федерации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C2FEB">
        <w:rPr>
          <w:rFonts w:ascii="Times New Roman" w:hAnsi="Times New Roman" w:cs="Times New Roman"/>
          <w:sz w:val="28"/>
          <w:szCs w:val="28"/>
        </w:rPr>
        <w:t xml:space="preserve">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имеется.</w:t>
      </w:r>
    </w:p>
    <w:p w:rsidR="00EB49D5" w:rsidRPr="00AC2FEB" w:rsidP="006D27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Гражданский иск по делу не заявлен.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Процессуальных издержек не имеется. Вещественных доказательств по делу нет.</w:t>
      </w:r>
    </w:p>
    <w:p w:rsidR="00F669DE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На основании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изложенного, руководствуясь статьями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254, 256 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Уголовно-процессуального кодекса Российской Федерации,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</w:t>
      </w:r>
    </w:p>
    <w:p w:rsidR="006D277F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DE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ПОСТАНОВИЛ:</w:t>
      </w:r>
    </w:p>
    <w:p w:rsidR="00F669DE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9DE" w:rsidRPr="00AC2FEB" w:rsidP="00F669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уголовное дело в отношении Азаевой Екатерины Викторовны</w:t>
      </w:r>
      <w:r w:rsidRPr="00AC2FEB">
        <w:rPr>
          <w:rFonts w:ascii="Times New Roman" w:hAnsi="Times New Roman" w:cs="Times New Roman"/>
          <w:sz w:val="28"/>
          <w:szCs w:val="28"/>
        </w:rPr>
        <w:t xml:space="preserve">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преступления предусмотренного </w:t>
      </w:r>
      <w:r w:rsidRPr="00AC2FEB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AC2FEB" w:rsidR="006D277F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Pr="00AC2FEB">
        <w:rPr>
          <w:rFonts w:ascii="Times New Roman" w:hAnsi="Times New Roman" w:cs="Times New Roman"/>
          <w:sz w:val="28"/>
          <w:szCs w:val="28"/>
        </w:rPr>
        <w:t>139 Уголовного кодекса Российской Федерации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пункта 3 части 1 статьи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Pr="00AC2FEB" w:rsidR="006D277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Уголовно-процессуального кодекса Российской Федерации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истечением срока давности привлечения к уголовной ответственности прекратить, освободив ее от уголовной ответственности.</w:t>
      </w:r>
    </w:p>
    <w:p w:rsidR="00F669DE" w:rsidRPr="00AC2FEB" w:rsidP="00F669D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Меру пресечения в виде подписки о невыезде после вступления постановления в законную силу отменить.</w:t>
      </w:r>
    </w:p>
    <w:p w:rsidR="006D277F" w:rsidRPr="00AC2FEB" w:rsidP="00F669D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Гражданский иск по делу не заявлен. Процессуальных издержек не имеется. Вещественных доказательств по делу нет.</w:t>
      </w:r>
    </w:p>
    <w:p w:rsidR="00F669DE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Постановление может быть обжаловано и опротестовано в апелляционном порядке в Когалымский городской суд </w:t>
      </w:r>
      <w:r w:rsidRPr="00AC2FEB" w:rsid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округа-Югры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мирового судью судебного участка № 1 Когалымского судебного района Ханты-Мансийского автономного округа-Югры в течение 15 суток со дня вынесения.</w:t>
      </w:r>
    </w:p>
    <w:p w:rsidR="00F669DE" w:rsidRPr="00AC2FEB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Мировой судья                    </w:t>
      </w:r>
      <w:r w:rsidRPr="00AC2FEB" w:rsid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C2FEB">
        <w:rPr>
          <w:rFonts w:ascii="Times New Roman" w:eastAsia="Times New Roman" w:hAnsi="Times New Roman" w:cs="Times New Roman"/>
          <w:color w:val="000000"/>
          <w:sz w:val="28"/>
          <w:szCs w:val="28"/>
        </w:rPr>
        <w:t>Н.В.Олькова</w:t>
      </w:r>
    </w:p>
    <w:p w:rsidR="00F669DE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DE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DE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 находится в материалах уголовного дела №1-1-1701/2025</w:t>
      </w:r>
    </w:p>
    <w:p w:rsidR="00F669DE" w:rsidP="00F669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CB2"/>
    <w:sectPr w:rsidSect="006301AA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70202"/>
      <w:docPartObj>
        <w:docPartGallery w:val="Page Numbers (Bottom of Page)"/>
        <w:docPartUnique/>
      </w:docPartObj>
    </w:sdtPr>
    <w:sdtContent>
      <w:p w:rsidR="00E116D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6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B7"/>
    <w:rsid w:val="00041E62"/>
    <w:rsid w:val="000834AB"/>
    <w:rsid w:val="00101FB2"/>
    <w:rsid w:val="0011123B"/>
    <w:rsid w:val="00126C1E"/>
    <w:rsid w:val="001D0019"/>
    <w:rsid w:val="002D01C1"/>
    <w:rsid w:val="00440150"/>
    <w:rsid w:val="0049062F"/>
    <w:rsid w:val="004B20EB"/>
    <w:rsid w:val="00527362"/>
    <w:rsid w:val="00534245"/>
    <w:rsid w:val="005A1E4D"/>
    <w:rsid w:val="006301AA"/>
    <w:rsid w:val="00662BF5"/>
    <w:rsid w:val="00681066"/>
    <w:rsid w:val="006A0C75"/>
    <w:rsid w:val="006D277F"/>
    <w:rsid w:val="006F37BF"/>
    <w:rsid w:val="007B7852"/>
    <w:rsid w:val="007E42C6"/>
    <w:rsid w:val="00820CB2"/>
    <w:rsid w:val="00843150"/>
    <w:rsid w:val="00843E49"/>
    <w:rsid w:val="00896E3E"/>
    <w:rsid w:val="00944B1C"/>
    <w:rsid w:val="00964DFD"/>
    <w:rsid w:val="00A17FD3"/>
    <w:rsid w:val="00A30D87"/>
    <w:rsid w:val="00A55F6F"/>
    <w:rsid w:val="00A67CC6"/>
    <w:rsid w:val="00AB154C"/>
    <w:rsid w:val="00AB61AA"/>
    <w:rsid w:val="00AC2FEB"/>
    <w:rsid w:val="00AE0335"/>
    <w:rsid w:val="00B04BFD"/>
    <w:rsid w:val="00B67CD0"/>
    <w:rsid w:val="00B96F4C"/>
    <w:rsid w:val="00BA260F"/>
    <w:rsid w:val="00BD1F56"/>
    <w:rsid w:val="00CF4450"/>
    <w:rsid w:val="00D10391"/>
    <w:rsid w:val="00D23950"/>
    <w:rsid w:val="00D424CA"/>
    <w:rsid w:val="00D95DEB"/>
    <w:rsid w:val="00DA5F4D"/>
    <w:rsid w:val="00DE69F9"/>
    <w:rsid w:val="00DF17D6"/>
    <w:rsid w:val="00E0234B"/>
    <w:rsid w:val="00E116D4"/>
    <w:rsid w:val="00E50E0F"/>
    <w:rsid w:val="00E66607"/>
    <w:rsid w:val="00E72700"/>
    <w:rsid w:val="00E80B64"/>
    <w:rsid w:val="00E845D0"/>
    <w:rsid w:val="00E92457"/>
    <w:rsid w:val="00EB49D5"/>
    <w:rsid w:val="00EC4C82"/>
    <w:rsid w:val="00EE1CD9"/>
    <w:rsid w:val="00EE3575"/>
    <w:rsid w:val="00F669DE"/>
    <w:rsid w:val="00F87AB7"/>
    <w:rsid w:val="00FC0B66"/>
    <w:rsid w:val="00FC329A"/>
    <w:rsid w:val="00FF4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2FB6A4-E816-4B6D-ADD9-4945FA53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AB7"/>
    <w:rPr>
      <w:color w:val="0000FF"/>
      <w:u w:val="single"/>
    </w:rPr>
  </w:style>
  <w:style w:type="paragraph" w:customStyle="1" w:styleId="empty">
    <w:name w:val="empty"/>
    <w:basedOn w:val="Normal"/>
    <w:rsid w:val="00F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87AB7"/>
    <w:rPr>
      <w:i/>
      <w:iCs/>
    </w:rPr>
  </w:style>
  <w:style w:type="paragraph" w:styleId="NoSpacing">
    <w:name w:val="No Spacing"/>
    <w:uiPriority w:val="1"/>
    <w:qFormat/>
    <w:rsid w:val="00F87AB7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E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80B64"/>
  </w:style>
  <w:style w:type="paragraph" w:styleId="Footer">
    <w:name w:val="footer"/>
    <w:basedOn w:val="Normal"/>
    <w:link w:val="a0"/>
    <w:uiPriority w:val="99"/>
    <w:unhideWhenUsed/>
    <w:rsid w:val="00E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0B64"/>
  </w:style>
  <w:style w:type="paragraph" w:customStyle="1" w:styleId="s15">
    <w:name w:val="s_15"/>
    <w:basedOn w:val="Normal"/>
    <w:rsid w:val="000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0834AB"/>
  </w:style>
  <w:style w:type="paragraph" w:customStyle="1" w:styleId="s9">
    <w:name w:val="s_9"/>
    <w:basedOn w:val="Normal"/>
    <w:rsid w:val="000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0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BA2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BA2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Normal"/>
    <w:rsid w:val="00EB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7B9C2-CA8B-4847-B5E6-430ACE1B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